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07B" w:rsidRDefault="00C5707B" w:rsidP="00C5707B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844"/>
        <w:gridCol w:w="660"/>
        <w:gridCol w:w="616"/>
        <w:gridCol w:w="901"/>
        <w:gridCol w:w="490"/>
        <w:gridCol w:w="1634"/>
        <w:gridCol w:w="1927"/>
        <w:gridCol w:w="1171"/>
        <w:gridCol w:w="697"/>
        <w:gridCol w:w="2567"/>
      </w:tblGrid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bookmarkStart w:id="0" w:name="_Hlk102549588"/>
            <w:r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ГЕОДЕЗИЈА И ГРАЂЕВИНАРСТВО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Архитектонски техничар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БЕТОН И АРМИРАНИ БЕТОН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5707B" w:rsidRPr="00576DF4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НЕАРМИРАНИ БЕТОН И АБ СТУБОВИ</w:t>
            </w:r>
          </w:p>
        </w:tc>
      </w:tr>
      <w:tr w:rsidR="00C5707B" w:rsidTr="00C5707B">
        <w:trPr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2022. година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01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C5707B" w:rsidRPr="00751A9A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Усвајање основних знања о неармираном бетону</w:t>
            </w:r>
            <w:r w:rsidR="00374F7A">
              <w:rPr>
                <w:sz w:val="22"/>
                <w:szCs w:val="22"/>
                <w:lang w:val="sr-Cyrl-BA"/>
              </w:rPr>
              <w:t xml:space="preserve"> и армиранобетонским стубовима.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C5707B" w:rsidTr="00C5707B">
        <w:trPr>
          <w:trHeight w:val="8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Грађевински материјали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C5707B" w:rsidRPr="00576DF4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 омогући ученику да: 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потребна знања о примјени неармираног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потр</w:t>
            </w:r>
            <w:r w:rsidR="00FC15E2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бна знања о прорачуну </w:t>
            </w:r>
            <w:r>
              <w:rPr>
                <w:sz w:val="22"/>
                <w:szCs w:val="22"/>
                <w:lang w:val="sr-Cyrl-RS"/>
              </w:rPr>
              <w:t xml:space="preserve"> стубова </w:t>
            </w:r>
            <w:r>
              <w:rPr>
                <w:sz w:val="22"/>
                <w:szCs w:val="22"/>
                <w:lang w:val="sr-Cyrl-BA"/>
              </w:rPr>
              <w:t>од неармираног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потребна знања о примјени 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потребна знања о прорачуну стубова од 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научи користити стручну литературу;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тимски рјешава конкретне проблеме у раду;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 интерес за даље проширивање знања и вјештина</w:t>
            </w:r>
            <w:r w:rsidR="001E1650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ListParagraph"/>
              <w:ind w:left="108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Неармирани бетон-увод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стубова од неармираног бетона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Армирани бетон-увод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стубова</w:t>
            </w:r>
          </w:p>
          <w:p w:rsidR="00C5707B" w:rsidRDefault="00C5707B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8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5707B" w:rsidTr="00C5707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C5707B" w:rsidRPr="00546ED7" w:rsidTr="00C5707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C5810" w:rsidP="00CC5810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C5707B" w:rsidRPr="00576DF4" w:rsidTr="00C5707B">
        <w:trPr>
          <w:trHeight w:val="1125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5707B" w:rsidRDefault="00C5707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Неармирани бетон</w:t>
            </w:r>
            <w:r>
              <w:rPr>
                <w:b/>
                <w:sz w:val="22"/>
                <w:szCs w:val="22"/>
                <w:lang w:val="sr-Cyrl-BA"/>
              </w:rPr>
              <w:t>-увод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разлоге примјене неармираног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који се елементи у конструкцији могу изводити од неармираног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носивост</w:t>
            </w:r>
            <w:r w:rsidR="001E1650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марку бетона (понављање)</w:t>
            </w:r>
            <w:r w:rsidR="001E1650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савјесно, одговорно, уредно и правов</w:t>
            </w:r>
            <w:r w:rsidR="005D2034">
              <w:rPr>
                <w:sz w:val="22"/>
                <w:szCs w:val="22"/>
                <w:lang w:val="sr-Cyrl-BA"/>
              </w:rPr>
              <w:t>ремено обавља повјерене послове;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ефикасно планира и организује вријеме за прип</w:t>
            </w:r>
            <w:r w:rsidR="005D2034">
              <w:rPr>
                <w:sz w:val="22"/>
                <w:szCs w:val="22"/>
                <w:lang w:val="sr-Cyrl-BA"/>
              </w:rPr>
              <w:t>рему и извршење радних задатака;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</w:t>
            </w:r>
            <w:r w:rsidR="005D2034">
              <w:rPr>
                <w:sz w:val="22"/>
                <w:szCs w:val="22"/>
                <w:lang w:val="sr-Cyrl-BA"/>
              </w:rPr>
              <w:t xml:space="preserve"> важни за његов рад;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</w:t>
            </w:r>
            <w:r w:rsidR="005D2034">
              <w:rPr>
                <w:sz w:val="22"/>
                <w:szCs w:val="22"/>
                <w:lang w:val="sr-Cyrl-BA"/>
              </w:rPr>
              <w:t>ност у односу према сарадницима;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</w:t>
            </w:r>
            <w:r w:rsidR="005D2034">
              <w:rPr>
                <w:sz w:val="22"/>
                <w:szCs w:val="22"/>
                <w:lang w:val="sr-Cyrl-BA"/>
              </w:rPr>
              <w:t>зражава спремност на тимски рад;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професион</w:t>
            </w:r>
            <w:r w:rsidR="005D2034">
              <w:rPr>
                <w:sz w:val="22"/>
                <w:szCs w:val="22"/>
                <w:lang w:val="sr-Cyrl-BA"/>
              </w:rPr>
              <w:t>ално-етичким нормама и вриједностима;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</w:t>
            </w:r>
            <w:r w:rsidR="005D2034">
              <w:rPr>
                <w:sz w:val="22"/>
                <w:szCs w:val="22"/>
                <w:lang w:val="sr-Cyrl-BA"/>
              </w:rPr>
              <w:t>љи иницијативу и предузимљивост;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 за разумијевање</w:t>
            </w:r>
            <w:r w:rsidR="005D2034">
              <w:rPr>
                <w:sz w:val="22"/>
                <w:szCs w:val="22"/>
                <w:lang w:val="sr-Cyrl-BA"/>
              </w:rPr>
              <w:t xml:space="preserve"> сложених технолошких структура, система, цртежа и информација;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разлоге примјене неармираног бетона;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објаснити појам носивости;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проспекте и каталоге;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>
              <w:rPr>
                <w:sz w:val="22"/>
                <w:szCs w:val="22"/>
                <w:lang w:val="bs-Cyrl-BA"/>
              </w:rPr>
              <w:t>релевантне</w:t>
            </w:r>
            <w:r>
              <w:rPr>
                <w:sz w:val="22"/>
                <w:szCs w:val="22"/>
                <w:lang w:val="sr-Cyrl-BA"/>
              </w:rPr>
              <w:t xml:space="preserve"> странице са интернета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</w:tc>
      </w:tr>
      <w:tr w:rsidR="00C5707B" w:rsidRPr="00576DF4" w:rsidTr="00C5707B">
        <w:trPr>
          <w:trHeight w:val="1125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5707B" w:rsidRDefault="00C5707B" w:rsidP="001765EB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Прорачун стубова од неармираног бетона;</w:t>
            </w:r>
          </w:p>
          <w:p w:rsidR="00C5707B" w:rsidRDefault="00C5707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виткост;</w:t>
            </w:r>
          </w:p>
          <w:p w:rsidR="00C5707B" w:rsidRDefault="00576DF4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C5707B">
              <w:rPr>
                <w:sz w:val="22"/>
                <w:szCs w:val="22"/>
                <w:lang w:val="sr-Cyrl-BA"/>
              </w:rPr>
              <w:t xml:space="preserve"> да начин прорачуна стубова зависи од виткости;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 којим релацијама рачунамо силу носивости стубова од неармираног бетона;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прорачуна стубова од неармираног бетона са утицајем извијања и без утицаја извијања</w:t>
            </w:r>
            <w:r w:rsidR="001E1650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виткост;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момент инерције попречног пресјека;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силу носивости стубова без утицаја извијања и са утицајем извијања</w:t>
            </w:r>
            <w:r w:rsidR="00663A87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појам виткости;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принцип прорачуна стубова и зидова од неармираног бетона;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проспекте и каталоге;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>
              <w:rPr>
                <w:lang w:val="sr-Cyrl-BA"/>
              </w:rPr>
              <w:t>релевантне</w:t>
            </w:r>
            <w:r>
              <w:rPr>
                <w:rStyle w:val="CommentReference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странице са интернета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BodyText"/>
              <w:spacing w:after="0"/>
              <w:ind w:firstLine="6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прорачуна АБ носача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прорачун АБ носача;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теорије за прорачун АБ носача;</w:t>
            </w:r>
          </w:p>
          <w:p w:rsidR="00C5707B" w:rsidRDefault="00576DF4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објасни</w:t>
            </w:r>
            <w:r w:rsidR="00C5707B">
              <w:rPr>
                <w:sz w:val="22"/>
                <w:szCs w:val="22"/>
                <w:lang w:val="sr-Cyrl-BA"/>
              </w:rPr>
              <w:t xml:space="preserve"> теорију према </w:t>
            </w:r>
            <w:r w:rsidR="00C5707B">
              <w:rPr>
                <w:sz w:val="22"/>
                <w:szCs w:val="22"/>
                <w:lang w:val="sr-Cyrl-BA"/>
              </w:rPr>
              <w:lastRenderedPageBreak/>
              <w:t>допуштеним напонима;</w:t>
            </w:r>
          </w:p>
          <w:p w:rsidR="00C5707B" w:rsidRDefault="00576DF4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дефнише </w:t>
            </w:r>
            <w:r w:rsidR="00C5707B">
              <w:rPr>
                <w:sz w:val="22"/>
                <w:szCs w:val="22"/>
                <w:lang w:val="sr-Cyrl-BA"/>
              </w:rPr>
              <w:t>основе прорачуна према ЕС8 (упознати ученике да је ЕС све више заступљен и објаснити принципе по којима се врши прорачун);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теорију према граничним стањима;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механичка својства бетона и челика (радне дијаграме, рачунску чврстоћу бетона, границу развлачења челика...);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парцијалне коефицијенте сигурности;</w:t>
            </w:r>
          </w:p>
          <w:p w:rsidR="00C5707B" w:rsidRDefault="001E1650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C5707B">
              <w:rPr>
                <w:sz w:val="22"/>
                <w:szCs w:val="22"/>
                <w:lang w:val="sr-Cyrl-BA"/>
              </w:rPr>
              <w:t xml:space="preserve"> појам сидрења и дужине сидрења арматуре;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правила за настављање арматуре</w:t>
            </w:r>
            <w:r w:rsidR="001E1650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теорије за прорачун АБ стубова;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предности и недостатке </w:t>
            </w:r>
            <w:r>
              <w:rPr>
                <w:sz w:val="22"/>
                <w:szCs w:val="22"/>
                <w:lang w:val="sr-Cyrl-BA"/>
              </w:rPr>
              <w:lastRenderedPageBreak/>
              <w:t>класичне теорије;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предности и недостатке теорије према граничним стањима;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одабере парцијалне коефицијенте сигурности за прорачун;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може самостално да израчуна дужину сидрења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које теорије се користе за прорачун АБ носача;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предности и недостатке теорија за прорачун АБ носача;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Pr="00BA4605">
              <w:rPr>
                <w:sz w:val="22"/>
                <w:szCs w:val="22"/>
                <w:lang w:val="sr-Cyrl-BA"/>
              </w:rPr>
              <w:t>релевантне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BA4605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транице са интернета;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посјету градилишту;</w:t>
            </w:r>
          </w:p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Прорачун АБ стубова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значи центрично или ексцентрично притиснути стуб;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ток прорачуна центрично притиснутих стубова по теорији према граничним стањима;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димензионисање арматуре центрично притиснутих стубова;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усвајање главне арматуре помоћу таблица, као и усвајање попречне арматуре (узенгија) помоћу правилником дефинисаних релација;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како се цртају планови армирања у подужном и попречном пресјеку и како </w:t>
            </w:r>
            <w:r>
              <w:rPr>
                <w:sz w:val="22"/>
                <w:szCs w:val="22"/>
                <w:lang w:val="sr-Cyrl-BA"/>
              </w:rPr>
              <w:lastRenderedPageBreak/>
              <w:t>се котирају ти планови;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главне арматуре и улогу узенгија;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извод арматуре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центрично притиснуте од ексентрично п</w:t>
            </w:r>
            <w:r w:rsidR="00BA4605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>тиснутих стубова;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виткост;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статичке утицаје (укупну нормалну силу);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потребну површину арматуре;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број и пречник шипки арматуре из постојећих таблица;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проценат армирања;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пречник узенгије и размак између њих;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нацрта планове армирања центрично притиснутих стубова;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уради извод арматуре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C5707B" w:rsidTr="00C5707B">
        <w:trPr>
          <w:trHeight w:val="4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 w:rsidP="00546ED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Армиранобетонске греде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 w:rsidR="00CA5DE0">
              <w:rPr>
                <w:sz w:val="22"/>
                <w:szCs w:val="22"/>
                <w:lang w:val="sr-Cyrl-BA"/>
              </w:rPr>
              <w:t>јете и културе Републике Српске;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друга</w:t>
            </w:r>
            <w:r w:rsidR="00CA5DE0">
              <w:rPr>
                <w:sz w:val="22"/>
                <w:szCs w:val="22"/>
                <w:lang w:val="sr-Cyrl-BA"/>
              </w:rPr>
              <w:t xml:space="preserve"> стручна и теоријска литература;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проспекти и каталози</w:t>
            </w:r>
            <w:r w:rsidR="00CA5DE0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</w:t>
            </w:r>
            <w:r w:rsidR="00CA5DE0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C5707B" w:rsidRPr="00576DF4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bookmarkEnd w:id="0"/>
    </w:tbl>
    <w:p w:rsidR="00C5707B" w:rsidRDefault="00C5707B" w:rsidP="00C5707B">
      <w:pPr>
        <w:rPr>
          <w:sz w:val="22"/>
          <w:szCs w:val="22"/>
          <w:lang w:val="sr-Cyrl-BA"/>
        </w:rPr>
      </w:pPr>
    </w:p>
    <w:p w:rsidR="00C5707B" w:rsidRDefault="00C5707B" w:rsidP="00C5707B">
      <w:pPr>
        <w:rPr>
          <w:sz w:val="22"/>
          <w:szCs w:val="22"/>
          <w:lang w:val="sr-Cyrl-BA"/>
        </w:rPr>
      </w:pPr>
    </w:p>
    <w:p w:rsidR="00C5707B" w:rsidRDefault="00C5707B" w:rsidP="00C5707B">
      <w:pPr>
        <w:rPr>
          <w:sz w:val="22"/>
          <w:szCs w:val="22"/>
          <w:lang w:val="sr-Cyrl-BA"/>
        </w:rPr>
      </w:pPr>
    </w:p>
    <w:p w:rsidR="00C5707B" w:rsidRDefault="00C5707B" w:rsidP="00C5707B">
      <w:pPr>
        <w:rPr>
          <w:sz w:val="22"/>
          <w:szCs w:val="22"/>
          <w:lang w:val="sr-Cyrl-BA"/>
        </w:rPr>
      </w:pPr>
    </w:p>
    <w:p w:rsidR="00C5707B" w:rsidRDefault="00C5707B" w:rsidP="00C5707B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br w:type="page"/>
      </w:r>
    </w:p>
    <w:p w:rsidR="00C5707B" w:rsidRDefault="00C5707B" w:rsidP="00C5707B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823"/>
        <w:gridCol w:w="672"/>
        <w:gridCol w:w="626"/>
        <w:gridCol w:w="915"/>
        <w:gridCol w:w="511"/>
        <w:gridCol w:w="1702"/>
        <w:gridCol w:w="1906"/>
        <w:gridCol w:w="1150"/>
        <w:gridCol w:w="676"/>
        <w:gridCol w:w="2547"/>
      </w:tblGrid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bookmarkStart w:id="1" w:name="_Hlk102549543"/>
            <w:r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ГЕОДЕЗИЈА И ГРАЂЕВИНАРСТВО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lang w:val="sr-Cyrl-RS"/>
              </w:rPr>
              <w:t>рхитектонски</w:t>
            </w:r>
            <w:r>
              <w:rPr>
                <w:sz w:val="22"/>
                <w:szCs w:val="22"/>
                <w:lang w:val="sr-Cyrl-BA"/>
              </w:rPr>
              <w:t xml:space="preserve"> техничар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БЕТОН И АРМИРАНИ БЕТОН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5707B" w:rsidTr="00C5707B">
        <w:trPr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86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АРМИРАНОБЕТОНСКЕ ГРЕДЕ</w:t>
            </w:r>
          </w:p>
        </w:tc>
      </w:tr>
      <w:tr w:rsidR="00E232D1" w:rsidTr="00C5707B">
        <w:trPr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2022. година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02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C5707B" w:rsidRPr="00751A9A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Усвајање основних знања о </w:t>
            </w:r>
            <w:r w:rsidR="00374F7A">
              <w:rPr>
                <w:sz w:val="22"/>
                <w:szCs w:val="22"/>
                <w:lang w:val="sr-Cyrl-BA"/>
              </w:rPr>
              <w:t>армиранобетонским гредама.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C5707B" w:rsidTr="00C5707B">
        <w:trPr>
          <w:trHeight w:val="8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Грађевински материјали</w:t>
            </w:r>
          </w:p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C5707B" w:rsidRPr="00576DF4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 омогући ученику да: 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знања о прорачуну АБ елемената изложених савијању;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знања о прорачуну АБ гредних носача;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научи користити стручну литературу;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тимски рјешава конкретне проблеме у раду;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1"/>
              </w:numPr>
              <w:ind w:hanging="2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 интерес за даље проширивање знања и вјештина</w:t>
            </w:r>
            <w:r w:rsidR="005D2034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ListParagraph"/>
              <w:ind w:left="1080"/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елемената изложених савијању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просте греде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конзолне греде</w:t>
            </w:r>
          </w:p>
          <w:p w:rsidR="00C5707B" w:rsidRDefault="00C5707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8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5707B" w:rsidTr="00C5707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C5707B" w:rsidRDefault="00C5707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C5707B" w:rsidRPr="00751A9A" w:rsidTr="00C5707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C5707B" w:rsidRDefault="00751A9A" w:rsidP="00751A9A">
            <w:pPr>
              <w:jc w:val="center"/>
              <w:rPr>
                <w:sz w:val="22"/>
                <w:szCs w:val="22"/>
                <w:lang w:val="sr-Cyrl-BA"/>
              </w:rPr>
            </w:pPr>
            <w:r w:rsidRPr="00751A9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C5707B" w:rsidRPr="00576DF4" w:rsidTr="00C5707B">
        <w:trPr>
          <w:trHeight w:val="1125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5707B" w:rsidRDefault="00C5707B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Прорачун АБ елемената изложених савијању</w:t>
            </w:r>
          </w:p>
          <w:p w:rsidR="00C5707B" w:rsidRDefault="00C5707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C5707B">
              <w:rPr>
                <w:sz w:val="22"/>
                <w:szCs w:val="22"/>
                <w:lang w:val="sr-Cyrl-BA"/>
              </w:rPr>
              <w:t>бјасни који су елементи изложени савијању;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напонска стања 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sr-Cyrl-RS"/>
              </w:rPr>
              <w:t xml:space="preserve"> и </w:t>
            </w:r>
            <w:r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:rsidR="00C5707B" w:rsidRDefault="00B10C52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дефинише </w:t>
            </w:r>
            <w:r w:rsidR="00C5707B">
              <w:rPr>
                <w:sz w:val="22"/>
                <w:szCs w:val="22"/>
                <w:lang w:val="sr-Cyrl-BA"/>
              </w:rPr>
              <w:t>основе прорачуна АБ елемената изложених савијању;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слободно димензионисање и везано димензионисање;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појмове статичка висин</w:t>
            </w:r>
            <w:r w:rsidR="00B10C52">
              <w:rPr>
                <w:sz w:val="22"/>
                <w:szCs w:val="22"/>
                <w:lang w:val="sr-Cyrl-BA"/>
              </w:rPr>
              <w:t>а и крак спрега унутрашњих сила;</w:t>
            </w:r>
          </w:p>
          <w:p w:rsidR="00C5707B" w:rsidRDefault="00C5707B">
            <w:pPr>
              <w:pStyle w:val="ListParagraph"/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с</w:t>
            </w:r>
            <w:r w:rsidR="00BA5443">
              <w:rPr>
                <w:sz w:val="22"/>
                <w:szCs w:val="22"/>
                <w:lang w:val="sr-Cyrl-BA"/>
              </w:rPr>
              <w:t xml:space="preserve">амостално </w:t>
            </w:r>
            <w:r w:rsidR="00C5707B">
              <w:rPr>
                <w:sz w:val="22"/>
                <w:szCs w:val="22"/>
                <w:lang w:val="sr-Cyrl-BA"/>
              </w:rPr>
              <w:t>црта дијаграме пре</w:t>
            </w:r>
            <w:r w:rsidR="00266143">
              <w:rPr>
                <w:sz w:val="22"/>
                <w:szCs w:val="22"/>
                <w:lang w:val="sr-Cyrl-BA"/>
              </w:rPr>
              <w:t>с</w:t>
            </w:r>
            <w:r w:rsidR="00C5707B">
              <w:rPr>
                <w:sz w:val="22"/>
                <w:szCs w:val="22"/>
                <w:lang w:val="sr-Cyrl-BA"/>
              </w:rPr>
              <w:t xml:space="preserve">јечних сила и одреди максималне утицаје потребне за </w:t>
            </w:r>
            <w:r w:rsidR="00C5707B">
              <w:rPr>
                <w:sz w:val="22"/>
                <w:szCs w:val="22"/>
                <w:lang w:val="sr-Cyrl-BA"/>
              </w:rPr>
              <w:lastRenderedPageBreak/>
              <w:t>димензионисање елемената изложених савијању;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слободно и везано димензионисање;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одабере парцијалне коефицијенте сигурности за елементе изложене савијању;</w:t>
            </w:r>
          </w:p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</w:t>
            </w:r>
            <w:r w:rsidR="00C5707B">
              <w:rPr>
                <w:sz w:val="22"/>
                <w:szCs w:val="22"/>
                <w:lang w:val="sr-Cyrl-BA"/>
              </w:rPr>
              <w:t>, скицира и дефинише статичку висин</w:t>
            </w:r>
            <w:r w:rsidR="00B10C52">
              <w:rPr>
                <w:sz w:val="22"/>
                <w:szCs w:val="22"/>
                <w:lang w:val="sr-Cyrl-BA"/>
              </w:rPr>
              <w:t>у и крак спрега унутрашњих сила;</w:t>
            </w:r>
          </w:p>
        </w:tc>
        <w:tc>
          <w:tcPr>
            <w:tcW w:w="11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C5707B">
              <w:rPr>
                <w:sz w:val="22"/>
                <w:szCs w:val="22"/>
                <w:lang w:val="sr-Cyrl-BA"/>
              </w:rPr>
              <w:t>авјесно, одговорно, уредно и правовремено обавља повјерене посло</w:t>
            </w:r>
            <w:r w:rsidR="00BA4605">
              <w:rPr>
                <w:sz w:val="22"/>
                <w:szCs w:val="22"/>
                <w:lang w:val="sr-Cyrl-BA"/>
              </w:rPr>
              <w:t>ве;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ефикасно планира и организује вријеме за </w:t>
            </w:r>
            <w:r>
              <w:rPr>
                <w:sz w:val="22"/>
                <w:szCs w:val="22"/>
                <w:lang w:val="sr-Cyrl-BA"/>
              </w:rPr>
              <w:lastRenderedPageBreak/>
              <w:t>прип</w:t>
            </w:r>
            <w:r w:rsidR="00033FD3">
              <w:rPr>
                <w:sz w:val="22"/>
                <w:szCs w:val="22"/>
                <w:lang w:val="sr-Cyrl-BA"/>
              </w:rPr>
              <w:t>рему и извршење радних задатака;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</w:t>
            </w:r>
            <w:r w:rsidR="00BA5443">
              <w:rPr>
                <w:sz w:val="22"/>
                <w:szCs w:val="22"/>
                <w:lang w:val="sr-Cyrl-BA"/>
              </w:rPr>
              <w:t xml:space="preserve"> позитиван однос према значају </w:t>
            </w:r>
            <w:r>
              <w:rPr>
                <w:sz w:val="22"/>
                <w:szCs w:val="22"/>
                <w:lang w:val="sr-Cyrl-BA"/>
              </w:rPr>
              <w:t>провођења прописа и станд</w:t>
            </w:r>
            <w:r w:rsidR="00046CFB">
              <w:rPr>
                <w:sz w:val="22"/>
                <w:szCs w:val="22"/>
                <w:lang w:val="sr-Cyrl-BA"/>
              </w:rPr>
              <w:t>арда који су важни за његов рад;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</w:t>
            </w:r>
            <w:r w:rsidR="00046CFB">
              <w:rPr>
                <w:sz w:val="22"/>
                <w:szCs w:val="22"/>
                <w:lang w:val="sr-Cyrl-BA"/>
              </w:rPr>
              <w:t>а сарадницима;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</w:t>
            </w:r>
            <w:r w:rsidR="00046CFB">
              <w:rPr>
                <w:sz w:val="22"/>
                <w:szCs w:val="22"/>
                <w:lang w:val="sr-Cyrl-BA"/>
              </w:rPr>
              <w:t>ма у раду и изражава спремност за тимски рад;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пози</w:t>
            </w:r>
            <w:r w:rsidR="00046CFB">
              <w:rPr>
                <w:sz w:val="22"/>
                <w:szCs w:val="22"/>
                <w:lang w:val="sr-Cyrl-BA"/>
              </w:rPr>
              <w:t>тиван однос према професионално</w:t>
            </w: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46CFB">
              <w:rPr>
                <w:sz w:val="22"/>
                <w:szCs w:val="22"/>
                <w:lang w:val="sr-Cyrl-BA"/>
              </w:rPr>
              <w:t>етичким нормама и вриједностима;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</w:t>
            </w:r>
            <w:r w:rsidR="00046CFB">
              <w:rPr>
                <w:sz w:val="22"/>
                <w:szCs w:val="22"/>
                <w:lang w:val="sr-Cyrl-BA"/>
              </w:rPr>
              <w:t>љи иницијативу и предузимљивост;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 способност за разумијевање сложених технолошких структура</w:t>
            </w:r>
            <w:r w:rsidR="00046CFB">
              <w:rPr>
                <w:sz w:val="22"/>
                <w:szCs w:val="22"/>
                <w:lang w:val="sr-Cyrl-BA"/>
              </w:rPr>
              <w:t>, система, цртежа и информација;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</w:t>
            </w:r>
            <w:r w:rsidR="00B10C52">
              <w:rPr>
                <w:sz w:val="22"/>
                <w:szCs w:val="22"/>
                <w:lang w:val="sr-Cyrl-BA"/>
              </w:rPr>
              <w:t xml:space="preserve"> проблема и самосталност у раду;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који су елементи изложени савијању и основе прорачуна тих елемената;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објаснити типове димензионисања и разлике између њих;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како се рачуна, усваја и повија арматура;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шта је извод арматуре и израду извода арматуре;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проспекте и каталоге;</w:t>
            </w:r>
          </w:p>
          <w:p w:rsidR="00C5707B" w:rsidRPr="00BA4605" w:rsidRDefault="00C5707B" w:rsidP="00BA4605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</w:t>
            </w:r>
            <w:r w:rsidR="00751A9A">
              <w:rPr>
                <w:sz w:val="22"/>
                <w:szCs w:val="22"/>
                <w:lang w:val="sr-Cyrl-BA"/>
              </w:rPr>
              <w:t xml:space="preserve">елевантне странице </w:t>
            </w:r>
            <w:r w:rsidR="00B10C52">
              <w:rPr>
                <w:sz w:val="22"/>
                <w:szCs w:val="22"/>
                <w:lang w:val="sr-Cyrl-BA"/>
              </w:rPr>
              <w:t>са интернета;</w:t>
            </w:r>
          </w:p>
        </w:tc>
      </w:tr>
      <w:tr w:rsidR="00C5707B" w:rsidTr="00C5707B">
        <w:trPr>
          <w:trHeight w:val="1125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Армирање АБ носача изложених савијању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арматуре;</w:t>
            </w:r>
          </w:p>
          <w:p w:rsidR="00C5707B" w:rsidRDefault="00BA4605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C5707B">
              <w:rPr>
                <w:sz w:val="22"/>
                <w:szCs w:val="22"/>
                <w:lang w:val="sr-Cyrl-BA"/>
              </w:rPr>
              <w:t xml:space="preserve"> ток прорачуна арматуре код АБ елемената изложених савијању;</w:t>
            </w:r>
          </w:p>
          <w:p w:rsidR="00C5707B" w:rsidRDefault="00BA4605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</w:t>
            </w:r>
            <w:r w:rsidR="00C5707B">
              <w:rPr>
                <w:sz w:val="22"/>
                <w:szCs w:val="22"/>
                <w:lang w:val="sr-Cyrl-BA"/>
              </w:rPr>
              <w:t xml:space="preserve"> разлоге повијања арматуре;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повијање арматуре према линији затежућих сила;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извод арматуре</w:t>
            </w:r>
            <w:r w:rsidR="00BA4605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може да нацрта план арматуре правоугаоног АБ носача изложеног с</w:t>
            </w:r>
            <w:r w:rsidR="00046CFB">
              <w:rPr>
                <w:sz w:val="22"/>
                <w:szCs w:val="22"/>
                <w:lang w:val="sr-Cyrl-BA"/>
              </w:rPr>
              <w:t>ав</w:t>
            </w:r>
            <w:r>
              <w:rPr>
                <w:sz w:val="22"/>
                <w:szCs w:val="22"/>
                <w:lang w:val="sr-Cyrl-BA"/>
              </w:rPr>
              <w:t>ијању;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може да правилно повије арматуру према линији затежућих сила;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може да уради извод арматуре</w:t>
            </w:r>
            <w:r w:rsidR="00E232D1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5707B" w:rsidRDefault="00B10C52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A4605">
              <w:rPr>
                <w:sz w:val="22"/>
                <w:szCs w:val="22"/>
                <w:lang w:val="sr-Cyrl-BA"/>
              </w:rPr>
              <w:t>бја</w:t>
            </w:r>
            <w:r w:rsidR="00C5707B">
              <w:rPr>
                <w:sz w:val="22"/>
                <w:szCs w:val="22"/>
                <w:lang w:val="sr-Cyrl-BA"/>
              </w:rPr>
              <w:t>с</w:t>
            </w:r>
            <w:r w:rsidR="00BA4605">
              <w:rPr>
                <w:sz w:val="22"/>
                <w:szCs w:val="22"/>
                <w:lang w:val="sr-Cyrl-BA"/>
              </w:rPr>
              <w:t>н</w:t>
            </w:r>
            <w:r w:rsidR="00C5707B">
              <w:rPr>
                <w:sz w:val="22"/>
                <w:szCs w:val="22"/>
                <w:lang w:val="sr-Cyrl-BA"/>
              </w:rPr>
              <w:t>ити ра</w:t>
            </w:r>
            <w:r w:rsidR="00BA4605">
              <w:rPr>
                <w:sz w:val="22"/>
                <w:szCs w:val="22"/>
                <w:lang w:val="sr-Cyrl-BA"/>
              </w:rPr>
              <w:t>злику између центрично пр</w:t>
            </w:r>
            <w:r w:rsidR="00C5707B">
              <w:rPr>
                <w:sz w:val="22"/>
                <w:szCs w:val="22"/>
                <w:lang w:val="sr-Cyrl-BA"/>
              </w:rPr>
              <w:t>итиснутих и ексцентрично притиснутих стубова;</w:t>
            </w:r>
          </w:p>
          <w:p w:rsidR="00C5707B" w:rsidRDefault="00B10C52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C5707B">
              <w:rPr>
                <w:sz w:val="22"/>
                <w:szCs w:val="22"/>
                <w:lang w:val="sr-Cyrl-BA"/>
              </w:rPr>
              <w:t xml:space="preserve">бјаснити ток прорачуна центрично притиснутих стубова (контрола виткости, статички утицаји, димензионисање арматуре, усвајање арматуре, проценат армирања, прорачун пречника узенгија и </w:t>
            </w:r>
            <w:r w:rsidR="00C5707B">
              <w:rPr>
                <w:sz w:val="22"/>
                <w:szCs w:val="22"/>
                <w:lang w:val="sr-Cyrl-BA"/>
              </w:rPr>
              <w:lastRenderedPageBreak/>
              <w:t>р</w:t>
            </w:r>
            <w:r w:rsidR="00BA4605">
              <w:rPr>
                <w:sz w:val="22"/>
                <w:szCs w:val="22"/>
                <w:lang w:val="sr-Cyrl-BA"/>
              </w:rPr>
              <w:t>аз</w:t>
            </w:r>
            <w:r w:rsidR="00C5707B">
              <w:rPr>
                <w:sz w:val="22"/>
                <w:szCs w:val="22"/>
                <w:lang w:val="sr-Cyrl-BA"/>
              </w:rPr>
              <w:t>мака између њих, цртање планова армирања и котирање истих);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релевантне странице са интернета;</w:t>
            </w:r>
          </w:p>
          <w:p w:rsidR="00C5707B" w:rsidRPr="00BA4605" w:rsidRDefault="00BA4605" w:rsidP="00BA4605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посјету градилишту;</w:t>
            </w:r>
          </w:p>
        </w:tc>
      </w:tr>
      <w:tr w:rsidR="00C5707B" w:rsidRPr="00663A87" w:rsidTr="00C5707B">
        <w:trPr>
          <w:trHeight w:val="1125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5707B" w:rsidRDefault="00C5707B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просте греде</w:t>
            </w:r>
          </w:p>
          <w:p w:rsidR="00C5707B" w:rsidRDefault="00C5707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</w:t>
            </w:r>
            <w:r w:rsidR="00BA4605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ни ток прорачуна и армирања просте греде;</w:t>
            </w:r>
          </w:p>
          <w:p w:rsidR="00C5707B" w:rsidRDefault="00BA4605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дефнише</w:t>
            </w:r>
            <w:r w:rsidR="00C5707B">
              <w:rPr>
                <w:sz w:val="22"/>
                <w:szCs w:val="22"/>
                <w:lang w:val="sr-Cyrl-BA"/>
              </w:rPr>
              <w:t xml:space="preserve"> улогу главне, конструктивне и попречне арматуре и мјеста на која се постављају у простој греди;</w:t>
            </w:r>
          </w:p>
          <w:p w:rsidR="00C5707B" w:rsidRDefault="00BA4605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C5707B">
              <w:rPr>
                <w:sz w:val="22"/>
                <w:szCs w:val="22"/>
                <w:lang w:val="sr-Cyrl-BA"/>
              </w:rPr>
              <w:t>појмове статичка висина и крак спрега унутрашњих сила и зашто је важно разум</w:t>
            </w:r>
            <w:r w:rsidR="003F4D3E">
              <w:rPr>
                <w:sz w:val="22"/>
                <w:szCs w:val="22"/>
                <w:lang w:val="sr-Cyrl-BA"/>
              </w:rPr>
              <w:t>и</w:t>
            </w:r>
            <w:r w:rsidR="00C5707B">
              <w:rPr>
                <w:sz w:val="22"/>
                <w:szCs w:val="22"/>
                <w:lang w:val="sr-Cyrl-BA"/>
              </w:rPr>
              <w:t>јевање истих;</w:t>
            </w:r>
          </w:p>
          <w:p w:rsidR="00C5707B" w:rsidRDefault="00576DF4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C5707B">
              <w:rPr>
                <w:sz w:val="22"/>
                <w:szCs w:val="22"/>
                <w:lang w:val="sr-Cyrl-BA"/>
              </w:rPr>
              <w:t>повијање арматуре према линији затежућих сила за просту греду;</w:t>
            </w:r>
          </w:p>
          <w:p w:rsidR="00C5707B" w:rsidRDefault="00576DF4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црта планове</w:t>
            </w:r>
            <w:r w:rsidR="00C5707B">
              <w:rPr>
                <w:sz w:val="22"/>
                <w:szCs w:val="22"/>
                <w:lang w:val="sr-Cyrl-BA"/>
              </w:rPr>
              <w:t xml:space="preserve"> армирања за просту греду</w:t>
            </w:r>
            <w:r w:rsidR="00BA4605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анализира </w:t>
            </w:r>
            <w:r w:rsidR="00C5707B">
              <w:rPr>
                <w:sz w:val="22"/>
                <w:szCs w:val="22"/>
                <w:lang w:val="sr-Cyrl-BA"/>
              </w:rPr>
              <w:t>оптерећења просте греде;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статичке утицаје на простој греди;</w:t>
            </w:r>
          </w:p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димензиониш</w:t>
            </w:r>
            <w:r w:rsidR="00C5707B">
              <w:rPr>
                <w:sz w:val="22"/>
                <w:szCs w:val="22"/>
                <w:lang w:val="sr-Cyrl-BA"/>
              </w:rPr>
              <w:t>е арматуру просте греде;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главну арматуру из таблица;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конструктивну (монтажну) арматуру;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повије арматуру према линији затежућих сила;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попречну арматуру;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планове армирања (подужни и карактеристичне </w:t>
            </w:r>
            <w:r>
              <w:rPr>
                <w:sz w:val="22"/>
                <w:szCs w:val="22"/>
                <w:lang w:val="sr-Cyrl-BA"/>
              </w:rPr>
              <w:lastRenderedPageBreak/>
              <w:t>попречне пресјеке);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уради извод арматуре просте греде</w:t>
            </w:r>
            <w:r w:rsidR="00046CFB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ток прорачуна просте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начин армирања просте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усвајање, цртање и повијање арматуре просте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израду извода арматуре просте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проспекте и каталоге;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</w:t>
            </w:r>
            <w:r w:rsidR="00BA4605">
              <w:rPr>
                <w:sz w:val="22"/>
                <w:szCs w:val="22"/>
                <w:lang w:val="sr-Cyrl-BA"/>
              </w:rPr>
              <w:t xml:space="preserve">елевантне </w:t>
            </w:r>
            <w:r w:rsidR="00E232D1">
              <w:rPr>
                <w:sz w:val="22"/>
                <w:szCs w:val="22"/>
                <w:lang w:val="sr-Cyrl-BA"/>
              </w:rPr>
              <w:t>интернет странице</w:t>
            </w:r>
            <w:r w:rsidR="00BA4605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</w:p>
        </w:tc>
      </w:tr>
      <w:tr w:rsidR="00C5707B" w:rsidRPr="00663A87" w:rsidTr="00C5707B">
        <w:trPr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5707B" w:rsidRDefault="00C5707B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C5707B" w:rsidRDefault="00C5707B" w:rsidP="001765EB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Прорачун АБ конзолне греде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</w:t>
            </w:r>
            <w:r w:rsidR="00A85571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ни ток прорачуна и армирања конзолне греде;</w:t>
            </w:r>
          </w:p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C5707B">
              <w:rPr>
                <w:sz w:val="22"/>
                <w:szCs w:val="22"/>
                <w:lang w:val="sr-Cyrl-BA"/>
              </w:rPr>
              <w:t xml:space="preserve"> улогу главне, конструктивне и попречне арматуре и мјеста на која се постављају у конзолној греди;</w:t>
            </w:r>
          </w:p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</w:t>
            </w:r>
            <w:r w:rsidR="00C5707B">
              <w:rPr>
                <w:sz w:val="22"/>
                <w:szCs w:val="22"/>
                <w:lang w:val="sr-Cyrl-BA"/>
              </w:rPr>
              <w:t xml:space="preserve"> појмове статичка висина и крак спрега унутрашњих сила и зашто је важно разумјевање истих;</w:t>
            </w:r>
          </w:p>
          <w:p w:rsidR="00C5707B" w:rsidRDefault="00E232D1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C5707B">
              <w:rPr>
                <w:sz w:val="22"/>
                <w:szCs w:val="22"/>
                <w:lang w:val="sr-Cyrl-BA"/>
              </w:rPr>
              <w:t>повијање арматуре према линији затежућих сила за конзолну греду;</w:t>
            </w:r>
          </w:p>
          <w:p w:rsidR="00C5707B" w:rsidRPr="00576DF4" w:rsidRDefault="00E232D1" w:rsidP="00576DF4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црта планове</w:t>
            </w:r>
            <w:r w:rsidR="00C5707B">
              <w:rPr>
                <w:sz w:val="22"/>
                <w:szCs w:val="22"/>
                <w:lang w:val="sr-Cyrl-BA"/>
              </w:rPr>
              <w:t xml:space="preserve"> армирања за конзолну греду</w:t>
            </w:r>
            <w:r w:rsidR="00046CFB">
              <w:rPr>
                <w:sz w:val="22"/>
                <w:szCs w:val="22"/>
                <w:lang w:val="sr-Cyrl-BA"/>
              </w:rPr>
              <w:t>;</w:t>
            </w:r>
            <w:bookmarkStart w:id="2" w:name="_GoBack"/>
            <w:bookmarkEnd w:id="2"/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07B" w:rsidRDefault="0066101C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анализира</w:t>
            </w:r>
            <w:r w:rsidR="00C5707B">
              <w:rPr>
                <w:sz w:val="22"/>
                <w:szCs w:val="22"/>
                <w:lang w:val="sr-Cyrl-BA"/>
              </w:rPr>
              <w:t xml:space="preserve"> оптерећења конзолне греде;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статичке утицаје на конзолној греди;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димензиони</w:t>
            </w:r>
            <w:r w:rsidR="00A85571">
              <w:rPr>
                <w:sz w:val="22"/>
                <w:szCs w:val="22"/>
                <w:lang w:val="sr-Cyrl-BA"/>
              </w:rPr>
              <w:t>ш</w:t>
            </w:r>
            <w:r>
              <w:rPr>
                <w:sz w:val="22"/>
                <w:szCs w:val="22"/>
                <w:lang w:val="sr-Cyrl-BA"/>
              </w:rPr>
              <w:t>е арматуру конзолне греде;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главну арматуру из таблица;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усвоји конструктивну (монтажну) арматуру;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повије арматуру према линији затежућих сила;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усвоји попречну арматуру;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нацрта планове армирања (подужни и карактеристичне попречне пресјеке);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уради извод арматуре конзолне греде</w:t>
            </w:r>
            <w:r w:rsidR="00046CFB"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707B" w:rsidRDefault="00C5707B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ток прорачуна конзолне греде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начин армирања конзолне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усвајање, цртање и повијање арматуре конзолне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израду извода арматуре конзолне греде;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стручну литературу;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проспекте и каталоге;</w:t>
            </w:r>
          </w:p>
          <w:p w:rsidR="00C5707B" w:rsidRDefault="00C5707B" w:rsidP="001765E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</w:t>
            </w:r>
            <w:r w:rsidR="00046CFB">
              <w:rPr>
                <w:sz w:val="22"/>
                <w:szCs w:val="22"/>
                <w:lang w:val="sr-Cyrl-BA"/>
              </w:rPr>
              <w:t xml:space="preserve">елевантне </w:t>
            </w:r>
            <w:r w:rsidR="00E232D1">
              <w:rPr>
                <w:sz w:val="22"/>
                <w:szCs w:val="22"/>
                <w:lang w:val="sr-Cyrl-BA"/>
              </w:rPr>
              <w:t>интернет странице</w:t>
            </w:r>
            <w:r w:rsidR="00046CFB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>
            <w:pPr>
              <w:pStyle w:val="BodyText"/>
              <w:spacing w:after="0"/>
              <w:ind w:firstLine="60"/>
              <w:rPr>
                <w:sz w:val="22"/>
                <w:szCs w:val="22"/>
                <w:lang w:val="sr-Cyrl-BA"/>
              </w:rPr>
            </w:pPr>
          </w:p>
          <w:p w:rsidR="00C5707B" w:rsidRDefault="00C5707B">
            <w:pPr>
              <w:pStyle w:val="BodyText"/>
              <w:spacing w:after="0"/>
              <w:ind w:firstLine="60"/>
              <w:rPr>
                <w:sz w:val="22"/>
                <w:szCs w:val="22"/>
                <w:highlight w:val="yellow"/>
                <w:lang w:val="sr-Cyrl-BA"/>
              </w:rPr>
            </w:pPr>
          </w:p>
          <w:p w:rsidR="00C5707B" w:rsidRDefault="00C5707B">
            <w:pPr>
              <w:rPr>
                <w:sz w:val="22"/>
                <w:szCs w:val="22"/>
                <w:lang w:val="sr-Cyrl-BA"/>
              </w:rPr>
            </w:pP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C5707B" w:rsidTr="00C5707B">
        <w:trPr>
          <w:trHeight w:val="4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7B" w:rsidRDefault="00C5707B">
            <w:pPr>
              <w:pStyle w:val="BodyText"/>
              <w:spacing w:after="0"/>
              <w:ind w:left="72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Бетон и армирани бетон</w:t>
            </w:r>
            <w:r w:rsidR="00046CF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</w:rPr>
              <w:t>IV</w:t>
            </w:r>
            <w:r>
              <w:rPr>
                <w:sz w:val="22"/>
                <w:szCs w:val="22"/>
                <w:lang w:val="sr-Cyrl-RS"/>
              </w:rPr>
              <w:t xml:space="preserve"> разред</w:t>
            </w:r>
          </w:p>
          <w:p w:rsidR="00C5707B" w:rsidRDefault="00C5707B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Армиранобетонске плоче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Уџбеник одобрен од стране Министарства просвјете и културе Републике Српске</w:t>
            </w:r>
            <w:r w:rsidR="00E232D1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  <w:r w:rsidR="00E232D1">
              <w:rPr>
                <w:sz w:val="22"/>
                <w:szCs w:val="22"/>
                <w:lang w:val="sr-Cyrl-BA"/>
              </w:rPr>
              <w:t>;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проспекти и каталози</w:t>
            </w:r>
            <w:r w:rsidR="00E232D1">
              <w:rPr>
                <w:sz w:val="22"/>
                <w:szCs w:val="22"/>
                <w:lang w:val="sr-Cyrl-BA"/>
              </w:rPr>
              <w:t>;</w:t>
            </w:r>
          </w:p>
          <w:p w:rsidR="00C5707B" w:rsidRDefault="00C5707B" w:rsidP="001765E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</w:t>
            </w:r>
            <w:r w:rsidR="00E232D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C5707B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7B" w:rsidRDefault="00C570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C5707B" w:rsidRPr="00576DF4" w:rsidTr="00C5707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7B" w:rsidRDefault="00C5707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5707B" w:rsidRDefault="00C5707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bookmarkEnd w:id="1"/>
    </w:tbl>
    <w:p w:rsidR="00C5707B" w:rsidRDefault="00C5707B" w:rsidP="00C5707B">
      <w:pPr>
        <w:rPr>
          <w:sz w:val="22"/>
          <w:szCs w:val="22"/>
          <w:lang w:val="sr-Cyrl-BA"/>
        </w:rPr>
      </w:pPr>
    </w:p>
    <w:p w:rsidR="00C5707B" w:rsidRPr="00546ED7" w:rsidRDefault="00C5707B">
      <w:pPr>
        <w:rPr>
          <w:lang w:val="ru-RU"/>
        </w:rPr>
      </w:pPr>
    </w:p>
    <w:sectPr w:rsidR="00C5707B" w:rsidRPr="00546ED7" w:rsidSect="00546ED7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758EE"/>
    <w:multiLevelType w:val="hybridMultilevel"/>
    <w:tmpl w:val="F9664A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9332D"/>
    <w:multiLevelType w:val="hybridMultilevel"/>
    <w:tmpl w:val="344A59F6"/>
    <w:lvl w:ilvl="0" w:tplc="CBC4A886">
      <w:numFmt w:val="decimal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C77A6"/>
    <w:multiLevelType w:val="hybridMultilevel"/>
    <w:tmpl w:val="4E86E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F44A4"/>
    <w:multiLevelType w:val="hybridMultilevel"/>
    <w:tmpl w:val="209EA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43066"/>
    <w:multiLevelType w:val="hybridMultilevel"/>
    <w:tmpl w:val="E668C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2ED3171"/>
    <w:multiLevelType w:val="hybridMultilevel"/>
    <w:tmpl w:val="97A29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07B"/>
    <w:rsid w:val="00033FD3"/>
    <w:rsid w:val="00046CFB"/>
    <w:rsid w:val="001C59D3"/>
    <w:rsid w:val="001E1650"/>
    <w:rsid w:val="00266143"/>
    <w:rsid w:val="00374F7A"/>
    <w:rsid w:val="003F4D3E"/>
    <w:rsid w:val="00546ED7"/>
    <w:rsid w:val="00576DF4"/>
    <w:rsid w:val="005D2034"/>
    <w:rsid w:val="0066101C"/>
    <w:rsid w:val="00663A87"/>
    <w:rsid w:val="00751A9A"/>
    <w:rsid w:val="0083585C"/>
    <w:rsid w:val="00A85571"/>
    <w:rsid w:val="00B10C52"/>
    <w:rsid w:val="00BA4605"/>
    <w:rsid w:val="00BA5443"/>
    <w:rsid w:val="00BF3C71"/>
    <w:rsid w:val="00C5707B"/>
    <w:rsid w:val="00CA5DE0"/>
    <w:rsid w:val="00CC5810"/>
    <w:rsid w:val="00E232D1"/>
    <w:rsid w:val="00FC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8B64C-3C0E-4329-931A-C90CA04A9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707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5707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707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570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7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Draza</dc:creator>
  <cp:keywords/>
  <dc:description/>
  <cp:lastModifiedBy>53. Arijana Zujic</cp:lastModifiedBy>
  <cp:revision>16</cp:revision>
  <dcterms:created xsi:type="dcterms:W3CDTF">2022-06-15T10:03:00Z</dcterms:created>
  <dcterms:modified xsi:type="dcterms:W3CDTF">2022-07-12T12:09:00Z</dcterms:modified>
</cp:coreProperties>
</file>